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自然療法(多功能套針)研究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361" w:firstLineChars="2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(多功能套針)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,及加入自然療法(多功能套針)研究專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自然療法(多功能套針)研究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  <w:bookmarkStart w:id="0" w:name="_GoBack"/>
      <w:bookmarkEnd w:id="0"/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409" w:firstLineChars="8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0"/>
          <w:szCs w:val="30"/>
          <w:lang w:val="en-US" w:eastAsia="zh-TW"/>
        </w:rPr>
        <w:t>自然療法(多功能套針)研究發展專業委員會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4A6BDB"/>
    <w:rsid w:val="127C39DC"/>
    <w:rsid w:val="16847950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2021-01-31T05:33:07Z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