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C207" w14:textId="078C7858" w:rsidR="00584E1D" w:rsidRDefault="00221C9E" w:rsidP="00221C9E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1C9CCCEB" w14:textId="0F76625F" w:rsidR="00584E1D" w:rsidRPr="00221C9E" w:rsidRDefault="00221C9E" w:rsidP="00221C9E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治未病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治療專業委員會</w:t>
      </w:r>
    </w:p>
    <w:p w14:paraId="466E1C6D" w14:textId="77777777" w:rsidR="00584E1D" w:rsidRDefault="00221C9E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09455F43" w14:textId="77777777" w:rsidR="00584E1D" w:rsidRDefault="00221C9E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</w:t>
      </w:r>
      <w:r>
        <w:rPr>
          <w:rFonts w:ascii="黑体" w:eastAsia="黑体" w:hAnsi="黑体" w:cs="黑体" w:hint="eastAsia"/>
          <w:b/>
          <w:szCs w:val="21"/>
          <w:lang w:eastAsia="zh-TW"/>
        </w:rPr>
        <w:t>:</w:t>
      </w:r>
      <w:r>
        <w:rPr>
          <w:rFonts w:ascii="黑体" w:eastAsia="黑体" w:hAnsi="黑体" w:cs="黑体" w:hint="eastAsia"/>
          <w:b/>
          <w:szCs w:val="21"/>
          <w:lang w:eastAsia="zh-TW"/>
        </w:rPr>
        <w:t>澳台港中醫師聯合促進會治未病治療專業委員會第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)</w:t>
      </w:r>
    </w:p>
    <w:p w14:paraId="456442C4" w14:textId="77777777" w:rsidR="00584E1D" w:rsidRDefault="00221C9E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11C8ECF5" w14:textId="3DF7CF80" w:rsidR="00584E1D" w:rsidRPr="00221C9E" w:rsidRDefault="00221C9E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Cs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中醫藥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/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醫科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大學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/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碩士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/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博士畢業生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電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PMingLiU" w:eastAsia="PMingLiU" w:hAnsi="PMingLiU" w:cs="PMingLiU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郵件通訊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E-mail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及加入治未病治療專業委員會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治未病治療專業委員會之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343BFDCE" w14:textId="14B62D53" w:rsidR="00584E1D" w:rsidRDefault="00221C9E" w:rsidP="00221C9E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7C848473" w14:textId="77777777" w:rsidR="00584E1D" w:rsidRDefault="00584E1D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04CEF1C0" w14:textId="77777777" w:rsidR="00221C9E" w:rsidRDefault="00221C9E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</w:t>
      </w:r>
    </w:p>
    <w:p w14:paraId="02DA2DF6" w14:textId="37D7529E" w:rsidR="00584E1D" w:rsidRDefault="00221C9E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         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0721E55A" w14:textId="497B57CC" w:rsidR="00584E1D" w:rsidRDefault="00221C9E">
      <w:pPr>
        <w:ind w:firstLineChars="800" w:firstLine="2242"/>
        <w:rPr>
          <w:rFonts w:ascii="黑体" w:eastAsia="黑体" w:hAnsi="黑体" w:cs="黑体"/>
          <w:b/>
          <w:sz w:val="44"/>
          <w:szCs w:val="44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治未病治療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專業委員會</w:t>
      </w:r>
    </w:p>
    <w:p w14:paraId="131EDCF1" w14:textId="75CA5F2C" w:rsidR="00584E1D" w:rsidRPr="00221C9E" w:rsidRDefault="00221C9E" w:rsidP="00221C9E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584E1D" w:rsidRPr="00221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21C9E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84E1D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53950DF"/>
    <w:rsid w:val="16847950"/>
    <w:rsid w:val="22625595"/>
    <w:rsid w:val="2627498B"/>
    <w:rsid w:val="26D47628"/>
    <w:rsid w:val="27C7609F"/>
    <w:rsid w:val="287B1BB1"/>
    <w:rsid w:val="2E647EA4"/>
    <w:rsid w:val="31614E3D"/>
    <w:rsid w:val="41723075"/>
    <w:rsid w:val="46AA3DB8"/>
    <w:rsid w:val="54215954"/>
    <w:rsid w:val="544A37BB"/>
    <w:rsid w:val="61C6784A"/>
    <w:rsid w:val="624B1796"/>
    <w:rsid w:val="63B56F33"/>
    <w:rsid w:val="64EE0FBC"/>
    <w:rsid w:val="66A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4A01A"/>
  <w15:docId w15:val="{CB4FEBAA-3777-4287-ABFB-6D389FF2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